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D6C4" w14:textId="6A42E794" w:rsidR="00A9213D" w:rsidRPr="00A9213D" w:rsidRDefault="00A9213D" w:rsidP="00A9213D">
      <w:pPr>
        <w:jc w:val="center"/>
        <w:rPr>
          <w:b/>
          <w:bCs/>
          <w:color w:val="385623" w:themeColor="accent6" w:themeShade="80"/>
          <w:sz w:val="32"/>
          <w:szCs w:val="32"/>
        </w:rPr>
      </w:pPr>
      <w:r w:rsidRPr="00A9213D">
        <w:rPr>
          <w:b/>
          <w:bCs/>
          <w:color w:val="385623" w:themeColor="accent6" w:themeShade="80"/>
          <w:sz w:val="32"/>
          <w:szCs w:val="32"/>
        </w:rPr>
        <w:t>PROFESSIONAL ADVISORS’ SUBMISSION FORM</w:t>
      </w:r>
    </w:p>
    <w:p w14:paraId="4640B122" w14:textId="77777777" w:rsidR="00A9213D" w:rsidRDefault="00A9213D" w:rsidP="008A7015">
      <w:pPr>
        <w:rPr>
          <w:sz w:val="24"/>
          <w:szCs w:val="24"/>
        </w:rPr>
      </w:pPr>
    </w:p>
    <w:p w14:paraId="12F1E403" w14:textId="3BCF44D5" w:rsidR="00A9213D" w:rsidRDefault="00A9213D" w:rsidP="008A7015">
      <w:pPr>
        <w:rPr>
          <w:sz w:val="24"/>
          <w:szCs w:val="24"/>
        </w:rPr>
      </w:pPr>
      <w:r>
        <w:rPr>
          <w:noProof/>
          <w:sz w:val="24"/>
          <w:szCs w:val="24"/>
        </w:rPr>
        <w:drawing>
          <wp:anchor distT="0" distB="0" distL="114300" distR="114300" simplePos="0" relativeHeight="251658240" behindDoc="1" locked="0" layoutInCell="1" allowOverlap="1" wp14:anchorId="6302DA72" wp14:editId="356D8A9C">
            <wp:simplePos x="0" y="0"/>
            <wp:positionH relativeFrom="margin">
              <wp:align>left</wp:align>
            </wp:positionH>
            <wp:positionV relativeFrom="paragraph">
              <wp:posOffset>183515</wp:posOffset>
            </wp:positionV>
            <wp:extent cx="2435860" cy="1440180"/>
            <wp:effectExtent l="0" t="0" r="2540" b="7620"/>
            <wp:wrapTight wrapText="bothSides">
              <wp:wrapPolygon edited="0">
                <wp:start x="0" y="0"/>
                <wp:lineTo x="0" y="21429"/>
                <wp:lineTo x="21454" y="21429"/>
                <wp:lineTo x="21454" y="0"/>
                <wp:lineTo x="0" y="0"/>
              </wp:wrapPolygon>
            </wp:wrapTight>
            <wp:docPr id="1852043721"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043721" name="Picture 1"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7275" cy="1440840"/>
                    </a:xfrm>
                    <a:prstGeom prst="rect">
                      <a:avLst/>
                    </a:prstGeom>
                  </pic:spPr>
                </pic:pic>
              </a:graphicData>
            </a:graphic>
            <wp14:sizeRelH relativeFrom="margin">
              <wp14:pctWidth>0</wp14:pctWidth>
            </wp14:sizeRelH>
            <wp14:sizeRelV relativeFrom="margin">
              <wp14:pctHeight>0</wp14:pctHeight>
            </wp14:sizeRelV>
          </wp:anchor>
        </w:drawing>
      </w:r>
    </w:p>
    <w:p w14:paraId="2614BDD7" w14:textId="79B1B382" w:rsidR="00A9213D" w:rsidRDefault="00A9213D" w:rsidP="008A7015">
      <w:pPr>
        <w:rPr>
          <w:sz w:val="24"/>
          <w:szCs w:val="24"/>
        </w:rPr>
      </w:pPr>
      <w:r w:rsidRPr="00A9213D">
        <w:rPr>
          <w:b/>
          <w:bCs/>
          <w:sz w:val="24"/>
          <w:szCs w:val="24"/>
        </w:rPr>
        <w:t>For professional advisors such as lawyers, accountants, consultants and others</w:t>
      </w:r>
      <w:r>
        <w:rPr>
          <w:b/>
          <w:bCs/>
          <w:sz w:val="24"/>
          <w:szCs w:val="24"/>
        </w:rPr>
        <w:t>,</w:t>
      </w:r>
      <w:r w:rsidRPr="00A9213D">
        <w:rPr>
          <w:b/>
          <w:bCs/>
          <w:sz w:val="24"/>
          <w:szCs w:val="24"/>
        </w:rPr>
        <w:t xml:space="preserve"> PFX has introduced </w:t>
      </w:r>
      <w:r w:rsidR="00F03676">
        <w:rPr>
          <w:b/>
          <w:bCs/>
          <w:sz w:val="24"/>
          <w:szCs w:val="24"/>
        </w:rPr>
        <w:t>the</w:t>
      </w:r>
      <w:r w:rsidRPr="00A9213D">
        <w:rPr>
          <w:b/>
          <w:bCs/>
          <w:sz w:val="24"/>
          <w:szCs w:val="24"/>
        </w:rPr>
        <w:t xml:space="preserve"> Direct Intake Service (DIS).</w:t>
      </w:r>
      <w:r>
        <w:rPr>
          <w:sz w:val="24"/>
          <w:szCs w:val="24"/>
        </w:rPr>
        <w:t xml:space="preserve">  This enables you to have your clients’ project finance opportunities listed on PFX in order to identify the best investor for them.  We ask you kindly to comply with the structures we have put in place to properly the manage the high volume of transactions constantly in progress at PFX.</w:t>
      </w:r>
    </w:p>
    <w:p w14:paraId="1023F21B" w14:textId="77777777" w:rsidR="00A9213D" w:rsidRDefault="00A9213D" w:rsidP="008A7015">
      <w:pPr>
        <w:rPr>
          <w:sz w:val="24"/>
          <w:szCs w:val="24"/>
        </w:rPr>
      </w:pPr>
    </w:p>
    <w:p w14:paraId="4C0DEB8D" w14:textId="77777777" w:rsidR="00F21FDB" w:rsidRDefault="00F21FDB">
      <w:pPr>
        <w:rPr>
          <w:sz w:val="24"/>
          <w:szCs w:val="24"/>
        </w:rPr>
      </w:pPr>
    </w:p>
    <w:tbl>
      <w:tblPr>
        <w:tblStyle w:val="TableGrid"/>
        <w:tblW w:w="0" w:type="auto"/>
        <w:tblLook w:val="04A0" w:firstRow="1" w:lastRow="0" w:firstColumn="1" w:lastColumn="0" w:noHBand="0" w:noVBand="1"/>
      </w:tblPr>
      <w:tblGrid>
        <w:gridCol w:w="755"/>
        <w:gridCol w:w="4769"/>
        <w:gridCol w:w="4212"/>
      </w:tblGrid>
      <w:tr w:rsidR="00DB4997" w14:paraId="426B0540" w14:textId="77777777" w:rsidTr="00A9213D">
        <w:tc>
          <w:tcPr>
            <w:tcW w:w="755" w:type="dxa"/>
          </w:tcPr>
          <w:p w14:paraId="6DE99CD6" w14:textId="6862B657" w:rsidR="00DB4997" w:rsidRDefault="00DB4997">
            <w:pPr>
              <w:rPr>
                <w:sz w:val="24"/>
                <w:szCs w:val="24"/>
              </w:rPr>
            </w:pPr>
            <w:r>
              <w:rPr>
                <w:sz w:val="24"/>
                <w:szCs w:val="24"/>
              </w:rPr>
              <w:t>1</w:t>
            </w:r>
          </w:p>
        </w:tc>
        <w:tc>
          <w:tcPr>
            <w:tcW w:w="4769" w:type="dxa"/>
          </w:tcPr>
          <w:p w14:paraId="5E48F8C7" w14:textId="52CF1872" w:rsidR="00DB4997" w:rsidRDefault="00DB4997">
            <w:pPr>
              <w:rPr>
                <w:sz w:val="24"/>
                <w:szCs w:val="24"/>
              </w:rPr>
            </w:pPr>
            <w:r>
              <w:rPr>
                <w:sz w:val="24"/>
                <w:szCs w:val="24"/>
              </w:rPr>
              <w:t>First Name</w:t>
            </w:r>
          </w:p>
        </w:tc>
        <w:tc>
          <w:tcPr>
            <w:tcW w:w="4212" w:type="dxa"/>
          </w:tcPr>
          <w:p w14:paraId="307CE507" w14:textId="77777777" w:rsidR="00DB4997" w:rsidRDefault="00DB4997">
            <w:pPr>
              <w:rPr>
                <w:sz w:val="24"/>
                <w:szCs w:val="24"/>
              </w:rPr>
            </w:pPr>
          </w:p>
        </w:tc>
      </w:tr>
      <w:tr w:rsidR="00DB4997" w14:paraId="0C2B6F73" w14:textId="77777777" w:rsidTr="00A9213D">
        <w:tc>
          <w:tcPr>
            <w:tcW w:w="755" w:type="dxa"/>
          </w:tcPr>
          <w:p w14:paraId="51075D2E" w14:textId="2DFA05CB" w:rsidR="00DB4997" w:rsidRDefault="00DB4997">
            <w:pPr>
              <w:rPr>
                <w:sz w:val="24"/>
                <w:szCs w:val="24"/>
              </w:rPr>
            </w:pPr>
            <w:r>
              <w:rPr>
                <w:sz w:val="24"/>
                <w:szCs w:val="24"/>
              </w:rPr>
              <w:t>2</w:t>
            </w:r>
          </w:p>
        </w:tc>
        <w:tc>
          <w:tcPr>
            <w:tcW w:w="4769" w:type="dxa"/>
          </w:tcPr>
          <w:p w14:paraId="1EB53B93" w14:textId="3632AC43" w:rsidR="00DB4997" w:rsidRDefault="00DB4997">
            <w:pPr>
              <w:rPr>
                <w:sz w:val="24"/>
                <w:szCs w:val="24"/>
              </w:rPr>
            </w:pPr>
            <w:r>
              <w:rPr>
                <w:sz w:val="24"/>
                <w:szCs w:val="24"/>
              </w:rPr>
              <w:t>Second Name</w:t>
            </w:r>
          </w:p>
        </w:tc>
        <w:tc>
          <w:tcPr>
            <w:tcW w:w="4212" w:type="dxa"/>
          </w:tcPr>
          <w:p w14:paraId="29BB2948" w14:textId="77777777" w:rsidR="00DB4997" w:rsidRDefault="00DB4997">
            <w:pPr>
              <w:rPr>
                <w:sz w:val="24"/>
                <w:szCs w:val="24"/>
              </w:rPr>
            </w:pPr>
          </w:p>
        </w:tc>
      </w:tr>
      <w:tr w:rsidR="00DB4997" w14:paraId="0F944B71" w14:textId="77777777" w:rsidTr="00A9213D">
        <w:tc>
          <w:tcPr>
            <w:tcW w:w="755" w:type="dxa"/>
          </w:tcPr>
          <w:p w14:paraId="53F27B5D" w14:textId="6BBCFC95" w:rsidR="00DB4997" w:rsidRDefault="00DB4997">
            <w:pPr>
              <w:rPr>
                <w:sz w:val="24"/>
                <w:szCs w:val="24"/>
              </w:rPr>
            </w:pPr>
            <w:r>
              <w:rPr>
                <w:sz w:val="24"/>
                <w:szCs w:val="24"/>
              </w:rPr>
              <w:t>3</w:t>
            </w:r>
          </w:p>
        </w:tc>
        <w:tc>
          <w:tcPr>
            <w:tcW w:w="4769" w:type="dxa"/>
          </w:tcPr>
          <w:p w14:paraId="795F3C68" w14:textId="228E9B8F" w:rsidR="00DB4997" w:rsidRDefault="00DB4997">
            <w:pPr>
              <w:rPr>
                <w:sz w:val="24"/>
                <w:szCs w:val="24"/>
              </w:rPr>
            </w:pPr>
            <w:r>
              <w:rPr>
                <w:sz w:val="24"/>
                <w:szCs w:val="24"/>
              </w:rPr>
              <w:t>Position</w:t>
            </w:r>
          </w:p>
        </w:tc>
        <w:tc>
          <w:tcPr>
            <w:tcW w:w="4212" w:type="dxa"/>
          </w:tcPr>
          <w:p w14:paraId="559D535F" w14:textId="77777777" w:rsidR="00DB4997" w:rsidRDefault="00DB4997">
            <w:pPr>
              <w:rPr>
                <w:sz w:val="24"/>
                <w:szCs w:val="24"/>
              </w:rPr>
            </w:pPr>
          </w:p>
        </w:tc>
      </w:tr>
      <w:tr w:rsidR="00DB4997" w14:paraId="2939A47B" w14:textId="77777777" w:rsidTr="00A9213D">
        <w:tc>
          <w:tcPr>
            <w:tcW w:w="755" w:type="dxa"/>
          </w:tcPr>
          <w:p w14:paraId="22AAAF7F" w14:textId="4C32D70A" w:rsidR="00DB4997" w:rsidRDefault="00DB4997">
            <w:pPr>
              <w:rPr>
                <w:sz w:val="24"/>
                <w:szCs w:val="24"/>
              </w:rPr>
            </w:pPr>
            <w:r>
              <w:rPr>
                <w:sz w:val="24"/>
                <w:szCs w:val="24"/>
              </w:rPr>
              <w:t>4</w:t>
            </w:r>
          </w:p>
        </w:tc>
        <w:tc>
          <w:tcPr>
            <w:tcW w:w="4769" w:type="dxa"/>
          </w:tcPr>
          <w:p w14:paraId="471EDF0E" w14:textId="18738464" w:rsidR="00DB4997" w:rsidRDefault="00DB4997">
            <w:pPr>
              <w:rPr>
                <w:sz w:val="24"/>
                <w:szCs w:val="24"/>
              </w:rPr>
            </w:pPr>
            <w:r>
              <w:rPr>
                <w:sz w:val="24"/>
                <w:szCs w:val="24"/>
              </w:rPr>
              <w:t>Company</w:t>
            </w:r>
          </w:p>
        </w:tc>
        <w:tc>
          <w:tcPr>
            <w:tcW w:w="4212" w:type="dxa"/>
          </w:tcPr>
          <w:p w14:paraId="065FEDFD" w14:textId="77777777" w:rsidR="00DB4997" w:rsidRDefault="00DB4997">
            <w:pPr>
              <w:rPr>
                <w:sz w:val="24"/>
                <w:szCs w:val="24"/>
              </w:rPr>
            </w:pPr>
          </w:p>
        </w:tc>
      </w:tr>
      <w:tr w:rsidR="00DB4997" w14:paraId="1E254313" w14:textId="77777777" w:rsidTr="00A9213D">
        <w:tc>
          <w:tcPr>
            <w:tcW w:w="755" w:type="dxa"/>
          </w:tcPr>
          <w:p w14:paraId="7858C68E" w14:textId="55707EA9" w:rsidR="00DB4997" w:rsidRDefault="00DB4997">
            <w:pPr>
              <w:rPr>
                <w:sz w:val="24"/>
                <w:szCs w:val="24"/>
              </w:rPr>
            </w:pPr>
            <w:r>
              <w:rPr>
                <w:sz w:val="24"/>
                <w:szCs w:val="24"/>
              </w:rPr>
              <w:t>5</w:t>
            </w:r>
          </w:p>
        </w:tc>
        <w:tc>
          <w:tcPr>
            <w:tcW w:w="4769" w:type="dxa"/>
          </w:tcPr>
          <w:p w14:paraId="2367C48C" w14:textId="091B5356" w:rsidR="00DB4997" w:rsidRDefault="00DB4997">
            <w:pPr>
              <w:rPr>
                <w:sz w:val="24"/>
                <w:szCs w:val="24"/>
              </w:rPr>
            </w:pPr>
            <w:r>
              <w:rPr>
                <w:sz w:val="24"/>
                <w:szCs w:val="24"/>
              </w:rPr>
              <w:t>Address 1</w:t>
            </w:r>
          </w:p>
        </w:tc>
        <w:tc>
          <w:tcPr>
            <w:tcW w:w="4212" w:type="dxa"/>
          </w:tcPr>
          <w:p w14:paraId="5EEBFBBC" w14:textId="77777777" w:rsidR="00DB4997" w:rsidRDefault="00DB4997">
            <w:pPr>
              <w:rPr>
                <w:sz w:val="24"/>
                <w:szCs w:val="24"/>
              </w:rPr>
            </w:pPr>
          </w:p>
        </w:tc>
      </w:tr>
      <w:tr w:rsidR="00DB4997" w14:paraId="53B5E2FF" w14:textId="77777777" w:rsidTr="00A9213D">
        <w:tc>
          <w:tcPr>
            <w:tcW w:w="755" w:type="dxa"/>
          </w:tcPr>
          <w:p w14:paraId="504F2971" w14:textId="57B8060A" w:rsidR="00DB4997" w:rsidRDefault="00DB4997">
            <w:pPr>
              <w:rPr>
                <w:sz w:val="24"/>
                <w:szCs w:val="24"/>
              </w:rPr>
            </w:pPr>
            <w:r>
              <w:rPr>
                <w:sz w:val="24"/>
                <w:szCs w:val="24"/>
              </w:rPr>
              <w:t>6</w:t>
            </w:r>
          </w:p>
        </w:tc>
        <w:tc>
          <w:tcPr>
            <w:tcW w:w="4769" w:type="dxa"/>
          </w:tcPr>
          <w:p w14:paraId="168AF956" w14:textId="00C63E42" w:rsidR="00DB4997" w:rsidRDefault="00DB4997">
            <w:pPr>
              <w:rPr>
                <w:sz w:val="24"/>
                <w:szCs w:val="24"/>
              </w:rPr>
            </w:pPr>
            <w:r>
              <w:rPr>
                <w:sz w:val="24"/>
                <w:szCs w:val="24"/>
              </w:rPr>
              <w:t>Address 2</w:t>
            </w:r>
          </w:p>
        </w:tc>
        <w:tc>
          <w:tcPr>
            <w:tcW w:w="4212" w:type="dxa"/>
          </w:tcPr>
          <w:p w14:paraId="6C8C0C04" w14:textId="77777777" w:rsidR="00DB4997" w:rsidRDefault="00DB4997">
            <w:pPr>
              <w:rPr>
                <w:sz w:val="24"/>
                <w:szCs w:val="24"/>
              </w:rPr>
            </w:pPr>
          </w:p>
        </w:tc>
      </w:tr>
      <w:tr w:rsidR="00DB4997" w14:paraId="2171192D" w14:textId="77777777" w:rsidTr="00A9213D">
        <w:tc>
          <w:tcPr>
            <w:tcW w:w="755" w:type="dxa"/>
          </w:tcPr>
          <w:p w14:paraId="763F8AEB" w14:textId="49CC9602" w:rsidR="00DB4997" w:rsidRDefault="00DB4997">
            <w:pPr>
              <w:rPr>
                <w:sz w:val="24"/>
                <w:szCs w:val="24"/>
              </w:rPr>
            </w:pPr>
            <w:r>
              <w:rPr>
                <w:sz w:val="24"/>
                <w:szCs w:val="24"/>
              </w:rPr>
              <w:t>7</w:t>
            </w:r>
          </w:p>
        </w:tc>
        <w:tc>
          <w:tcPr>
            <w:tcW w:w="4769" w:type="dxa"/>
          </w:tcPr>
          <w:p w14:paraId="03D2400F" w14:textId="07F5A820" w:rsidR="00DB4997" w:rsidRDefault="00DB4997">
            <w:pPr>
              <w:rPr>
                <w:sz w:val="24"/>
                <w:szCs w:val="24"/>
              </w:rPr>
            </w:pPr>
            <w:r>
              <w:rPr>
                <w:sz w:val="24"/>
                <w:szCs w:val="24"/>
              </w:rPr>
              <w:t>Town/City</w:t>
            </w:r>
          </w:p>
        </w:tc>
        <w:tc>
          <w:tcPr>
            <w:tcW w:w="4212" w:type="dxa"/>
          </w:tcPr>
          <w:p w14:paraId="33F036BF" w14:textId="77777777" w:rsidR="00DB4997" w:rsidRDefault="00DB4997">
            <w:pPr>
              <w:rPr>
                <w:sz w:val="24"/>
                <w:szCs w:val="24"/>
              </w:rPr>
            </w:pPr>
          </w:p>
        </w:tc>
      </w:tr>
      <w:tr w:rsidR="00DB4997" w14:paraId="0A162502" w14:textId="77777777" w:rsidTr="00A9213D">
        <w:tc>
          <w:tcPr>
            <w:tcW w:w="755" w:type="dxa"/>
          </w:tcPr>
          <w:p w14:paraId="5AE0EAC9" w14:textId="48A3A58A" w:rsidR="00DB4997" w:rsidRDefault="00DB4997">
            <w:pPr>
              <w:rPr>
                <w:sz w:val="24"/>
                <w:szCs w:val="24"/>
              </w:rPr>
            </w:pPr>
            <w:r>
              <w:rPr>
                <w:sz w:val="24"/>
                <w:szCs w:val="24"/>
              </w:rPr>
              <w:t>8</w:t>
            </w:r>
          </w:p>
        </w:tc>
        <w:tc>
          <w:tcPr>
            <w:tcW w:w="4769" w:type="dxa"/>
          </w:tcPr>
          <w:p w14:paraId="0ADF9A62" w14:textId="7EC15B85" w:rsidR="00DB4997" w:rsidRDefault="00DB4997">
            <w:pPr>
              <w:rPr>
                <w:sz w:val="24"/>
                <w:szCs w:val="24"/>
              </w:rPr>
            </w:pPr>
            <w:r>
              <w:rPr>
                <w:sz w:val="24"/>
                <w:szCs w:val="24"/>
              </w:rPr>
              <w:t>Country</w:t>
            </w:r>
          </w:p>
        </w:tc>
        <w:tc>
          <w:tcPr>
            <w:tcW w:w="4212" w:type="dxa"/>
          </w:tcPr>
          <w:p w14:paraId="3F325C92" w14:textId="77777777" w:rsidR="00DB4997" w:rsidRDefault="00DB4997">
            <w:pPr>
              <w:rPr>
                <w:sz w:val="24"/>
                <w:szCs w:val="24"/>
              </w:rPr>
            </w:pPr>
          </w:p>
        </w:tc>
      </w:tr>
      <w:tr w:rsidR="00DB4997" w14:paraId="7A78A5A6" w14:textId="77777777" w:rsidTr="00A9213D">
        <w:tc>
          <w:tcPr>
            <w:tcW w:w="755" w:type="dxa"/>
          </w:tcPr>
          <w:p w14:paraId="5A214281" w14:textId="49127EAB" w:rsidR="00DB4997" w:rsidRDefault="00DB4997">
            <w:pPr>
              <w:rPr>
                <w:sz w:val="24"/>
                <w:szCs w:val="24"/>
              </w:rPr>
            </w:pPr>
            <w:r>
              <w:rPr>
                <w:sz w:val="24"/>
                <w:szCs w:val="24"/>
              </w:rPr>
              <w:t>9</w:t>
            </w:r>
          </w:p>
        </w:tc>
        <w:tc>
          <w:tcPr>
            <w:tcW w:w="4769" w:type="dxa"/>
          </w:tcPr>
          <w:p w14:paraId="6EBB2007" w14:textId="019C0966" w:rsidR="00DB4997" w:rsidRDefault="00DB4997">
            <w:pPr>
              <w:rPr>
                <w:sz w:val="24"/>
                <w:szCs w:val="24"/>
              </w:rPr>
            </w:pPr>
            <w:r>
              <w:rPr>
                <w:sz w:val="24"/>
                <w:szCs w:val="24"/>
              </w:rPr>
              <w:t>Phone (with country code)</w:t>
            </w:r>
          </w:p>
        </w:tc>
        <w:tc>
          <w:tcPr>
            <w:tcW w:w="4212" w:type="dxa"/>
          </w:tcPr>
          <w:p w14:paraId="1BC89E96" w14:textId="77777777" w:rsidR="00DB4997" w:rsidRDefault="00DB4997">
            <w:pPr>
              <w:rPr>
                <w:sz w:val="24"/>
                <w:szCs w:val="24"/>
              </w:rPr>
            </w:pPr>
          </w:p>
        </w:tc>
      </w:tr>
      <w:tr w:rsidR="00DB4997" w14:paraId="0DE98F0B" w14:textId="77777777" w:rsidTr="00A9213D">
        <w:tc>
          <w:tcPr>
            <w:tcW w:w="755" w:type="dxa"/>
          </w:tcPr>
          <w:p w14:paraId="4D5DD4B2" w14:textId="3453CD12" w:rsidR="00DB4997" w:rsidRDefault="00DB4997">
            <w:pPr>
              <w:rPr>
                <w:sz w:val="24"/>
                <w:szCs w:val="24"/>
              </w:rPr>
            </w:pPr>
            <w:r>
              <w:rPr>
                <w:sz w:val="24"/>
                <w:szCs w:val="24"/>
              </w:rPr>
              <w:t>10</w:t>
            </w:r>
          </w:p>
        </w:tc>
        <w:tc>
          <w:tcPr>
            <w:tcW w:w="4769" w:type="dxa"/>
          </w:tcPr>
          <w:p w14:paraId="0177C440" w14:textId="49012E66" w:rsidR="00DB4997" w:rsidRDefault="00DB4997">
            <w:pPr>
              <w:rPr>
                <w:sz w:val="24"/>
                <w:szCs w:val="24"/>
              </w:rPr>
            </w:pPr>
            <w:r>
              <w:rPr>
                <w:sz w:val="24"/>
                <w:szCs w:val="24"/>
              </w:rPr>
              <w:t>Whatsapp</w:t>
            </w:r>
          </w:p>
        </w:tc>
        <w:tc>
          <w:tcPr>
            <w:tcW w:w="4212" w:type="dxa"/>
          </w:tcPr>
          <w:p w14:paraId="6AB070F0" w14:textId="77777777" w:rsidR="00DB4997" w:rsidRDefault="00DB4997">
            <w:pPr>
              <w:rPr>
                <w:sz w:val="24"/>
                <w:szCs w:val="24"/>
              </w:rPr>
            </w:pPr>
          </w:p>
        </w:tc>
      </w:tr>
      <w:tr w:rsidR="00DB4997" w14:paraId="062317EE" w14:textId="77777777" w:rsidTr="00A9213D">
        <w:tc>
          <w:tcPr>
            <w:tcW w:w="755" w:type="dxa"/>
          </w:tcPr>
          <w:p w14:paraId="0A18BFCD" w14:textId="22753107" w:rsidR="00DB4997" w:rsidRDefault="00DB4997">
            <w:pPr>
              <w:rPr>
                <w:sz w:val="24"/>
                <w:szCs w:val="24"/>
              </w:rPr>
            </w:pPr>
            <w:r>
              <w:rPr>
                <w:sz w:val="24"/>
                <w:szCs w:val="24"/>
              </w:rPr>
              <w:t>11</w:t>
            </w:r>
          </w:p>
        </w:tc>
        <w:tc>
          <w:tcPr>
            <w:tcW w:w="4769" w:type="dxa"/>
          </w:tcPr>
          <w:p w14:paraId="54214E7E" w14:textId="23B5A21C" w:rsidR="00DB4997" w:rsidRDefault="00DB4997">
            <w:pPr>
              <w:rPr>
                <w:sz w:val="24"/>
                <w:szCs w:val="24"/>
              </w:rPr>
            </w:pPr>
            <w:r>
              <w:rPr>
                <w:sz w:val="24"/>
                <w:szCs w:val="24"/>
              </w:rPr>
              <w:t>Company e-mail (not gmail etc)</w:t>
            </w:r>
          </w:p>
        </w:tc>
        <w:tc>
          <w:tcPr>
            <w:tcW w:w="4212" w:type="dxa"/>
          </w:tcPr>
          <w:p w14:paraId="1CCD2C24" w14:textId="77777777" w:rsidR="00DB4997" w:rsidRDefault="00DB4997">
            <w:pPr>
              <w:rPr>
                <w:sz w:val="24"/>
                <w:szCs w:val="24"/>
              </w:rPr>
            </w:pPr>
          </w:p>
        </w:tc>
      </w:tr>
      <w:tr w:rsidR="00DB4997" w14:paraId="0A5FAB80" w14:textId="77777777" w:rsidTr="00A9213D">
        <w:tc>
          <w:tcPr>
            <w:tcW w:w="755" w:type="dxa"/>
          </w:tcPr>
          <w:p w14:paraId="202767FE" w14:textId="2071344E" w:rsidR="00DB4997" w:rsidRDefault="00DB4997">
            <w:pPr>
              <w:rPr>
                <w:sz w:val="24"/>
                <w:szCs w:val="24"/>
              </w:rPr>
            </w:pPr>
            <w:r>
              <w:rPr>
                <w:sz w:val="24"/>
                <w:szCs w:val="24"/>
              </w:rPr>
              <w:t>12</w:t>
            </w:r>
          </w:p>
        </w:tc>
        <w:tc>
          <w:tcPr>
            <w:tcW w:w="4769" w:type="dxa"/>
          </w:tcPr>
          <w:p w14:paraId="0B59B771" w14:textId="774D6452" w:rsidR="00DB4997" w:rsidRDefault="00A9213D">
            <w:pPr>
              <w:rPr>
                <w:sz w:val="24"/>
                <w:szCs w:val="24"/>
              </w:rPr>
            </w:pPr>
            <w:r>
              <w:rPr>
                <w:sz w:val="24"/>
                <w:szCs w:val="24"/>
              </w:rPr>
              <w:t>Your profession (accountant, consultant etc)</w:t>
            </w:r>
          </w:p>
        </w:tc>
        <w:tc>
          <w:tcPr>
            <w:tcW w:w="4212" w:type="dxa"/>
          </w:tcPr>
          <w:p w14:paraId="0BDF2373" w14:textId="77777777" w:rsidR="00DB4997" w:rsidRDefault="00DB4997">
            <w:pPr>
              <w:rPr>
                <w:sz w:val="24"/>
                <w:szCs w:val="24"/>
              </w:rPr>
            </w:pPr>
          </w:p>
        </w:tc>
      </w:tr>
    </w:tbl>
    <w:p w14:paraId="0C04ECB8" w14:textId="77777777" w:rsidR="008A7015" w:rsidRDefault="008A7015">
      <w:pPr>
        <w:rPr>
          <w:sz w:val="24"/>
          <w:szCs w:val="24"/>
        </w:rPr>
      </w:pPr>
    </w:p>
    <w:p w14:paraId="563C1A1F" w14:textId="319F8ACA" w:rsidR="00F03676" w:rsidRPr="00E20AC6" w:rsidRDefault="00F03676" w:rsidP="00F03676">
      <w:pPr>
        <w:pStyle w:val="ListParagraph"/>
        <w:numPr>
          <w:ilvl w:val="0"/>
          <w:numId w:val="1"/>
        </w:numPr>
        <w:rPr>
          <w:sz w:val="24"/>
          <w:szCs w:val="24"/>
        </w:rPr>
      </w:pPr>
      <w:r>
        <w:rPr>
          <w:sz w:val="24"/>
          <w:szCs w:val="24"/>
        </w:rPr>
        <w:t xml:space="preserve">Complete and return this form </w:t>
      </w:r>
      <w:r>
        <w:rPr>
          <w:sz w:val="24"/>
          <w:szCs w:val="24"/>
        </w:rPr>
        <w:t>showing the opportunity(</w:t>
      </w:r>
      <w:proofErr w:type="spellStart"/>
      <w:r>
        <w:rPr>
          <w:sz w:val="24"/>
          <w:szCs w:val="24"/>
        </w:rPr>
        <w:t>ies</w:t>
      </w:r>
      <w:proofErr w:type="spellEnd"/>
      <w:r>
        <w:rPr>
          <w:sz w:val="24"/>
          <w:szCs w:val="24"/>
        </w:rPr>
        <w:t>) you currently have available.</w:t>
      </w:r>
    </w:p>
    <w:p w14:paraId="5AC30E3F" w14:textId="0D972355" w:rsidR="00F03676" w:rsidRDefault="00F03676" w:rsidP="00F03676">
      <w:pPr>
        <w:pStyle w:val="ListParagraph"/>
        <w:numPr>
          <w:ilvl w:val="0"/>
          <w:numId w:val="1"/>
        </w:numPr>
        <w:rPr>
          <w:sz w:val="24"/>
          <w:szCs w:val="24"/>
        </w:rPr>
      </w:pPr>
      <w:r>
        <w:rPr>
          <w:sz w:val="24"/>
          <w:szCs w:val="24"/>
        </w:rPr>
        <w:t>We will send you our</w:t>
      </w:r>
      <w:r w:rsidRPr="004120E9">
        <w:rPr>
          <w:sz w:val="24"/>
          <w:szCs w:val="24"/>
        </w:rPr>
        <w:t xml:space="preserve"> </w:t>
      </w:r>
      <w:r>
        <w:rPr>
          <w:sz w:val="24"/>
          <w:szCs w:val="24"/>
        </w:rPr>
        <w:t>Intake Form for you to pass onto your client</w:t>
      </w:r>
      <w:r>
        <w:rPr>
          <w:sz w:val="24"/>
          <w:szCs w:val="24"/>
        </w:rPr>
        <w:t>, which they should refer to us along with their project Executive Summary</w:t>
      </w:r>
      <w:r>
        <w:rPr>
          <w:sz w:val="24"/>
          <w:szCs w:val="24"/>
        </w:rPr>
        <w:t>.</w:t>
      </w:r>
    </w:p>
    <w:p w14:paraId="080671D0" w14:textId="77777777" w:rsidR="00F03676" w:rsidRDefault="00F03676" w:rsidP="00F03676">
      <w:pPr>
        <w:pStyle w:val="ListParagraph"/>
        <w:numPr>
          <w:ilvl w:val="0"/>
          <w:numId w:val="1"/>
        </w:numPr>
        <w:rPr>
          <w:sz w:val="24"/>
          <w:szCs w:val="24"/>
        </w:rPr>
      </w:pPr>
      <w:r>
        <w:rPr>
          <w:sz w:val="24"/>
          <w:szCs w:val="24"/>
        </w:rPr>
        <w:t>On review of the Intake Form we will advise if we accept or decline the opportunity.</w:t>
      </w:r>
    </w:p>
    <w:p w14:paraId="7A48F3C1" w14:textId="77777777" w:rsidR="00F03676" w:rsidRPr="004120E9" w:rsidRDefault="00F03676" w:rsidP="00F03676">
      <w:pPr>
        <w:pStyle w:val="ListParagraph"/>
        <w:numPr>
          <w:ilvl w:val="0"/>
          <w:numId w:val="1"/>
        </w:numPr>
        <w:rPr>
          <w:sz w:val="24"/>
          <w:szCs w:val="24"/>
        </w:rPr>
      </w:pPr>
      <w:r>
        <w:rPr>
          <w:sz w:val="24"/>
          <w:szCs w:val="24"/>
        </w:rPr>
        <w:t>If accepted we will provide you with an introducer/fee agreement.  Once signed, we will connect directly with your client.</w:t>
      </w:r>
    </w:p>
    <w:p w14:paraId="5BBC1FFC" w14:textId="77777777" w:rsidR="00F03676" w:rsidRDefault="00F03676" w:rsidP="00F03676">
      <w:pPr>
        <w:pStyle w:val="ListParagraph"/>
        <w:numPr>
          <w:ilvl w:val="0"/>
          <w:numId w:val="1"/>
        </w:numPr>
        <w:rPr>
          <w:sz w:val="24"/>
          <w:szCs w:val="24"/>
        </w:rPr>
      </w:pPr>
      <w:r>
        <w:rPr>
          <w:sz w:val="24"/>
          <w:szCs w:val="24"/>
        </w:rPr>
        <w:t>When you have further opportunities, just e-mail us with a completed Intake Form from your client, and the above process is then repeated.</w:t>
      </w:r>
    </w:p>
    <w:p w14:paraId="5B23DD8A" w14:textId="77777777" w:rsidR="00F03676" w:rsidRPr="004120E9" w:rsidRDefault="00F03676" w:rsidP="00F03676">
      <w:pPr>
        <w:pStyle w:val="ListParagraph"/>
        <w:numPr>
          <w:ilvl w:val="0"/>
          <w:numId w:val="1"/>
        </w:numPr>
        <w:rPr>
          <w:sz w:val="24"/>
          <w:szCs w:val="24"/>
        </w:rPr>
      </w:pPr>
      <w:r w:rsidRPr="004120E9">
        <w:rPr>
          <w:sz w:val="24"/>
          <w:szCs w:val="24"/>
        </w:rPr>
        <w:t>We manage the introduction to the selected investor and support your client through the transaction.</w:t>
      </w:r>
    </w:p>
    <w:p w14:paraId="09F6CC8E" w14:textId="77777777" w:rsidR="00F03676" w:rsidRDefault="00F03676" w:rsidP="00F03676">
      <w:pPr>
        <w:pStyle w:val="ListParagraph"/>
        <w:numPr>
          <w:ilvl w:val="0"/>
          <w:numId w:val="1"/>
        </w:numPr>
        <w:rPr>
          <w:sz w:val="24"/>
          <w:szCs w:val="24"/>
        </w:rPr>
      </w:pPr>
      <w:r w:rsidRPr="004120E9">
        <w:rPr>
          <w:sz w:val="24"/>
          <w:szCs w:val="24"/>
        </w:rPr>
        <w:t xml:space="preserve">You receive </w:t>
      </w:r>
      <w:r>
        <w:rPr>
          <w:sz w:val="24"/>
          <w:szCs w:val="24"/>
        </w:rPr>
        <w:t xml:space="preserve">an agreed proportion of the fee paid to us by the </w:t>
      </w:r>
      <w:r w:rsidRPr="004120E9">
        <w:rPr>
          <w:sz w:val="24"/>
          <w:szCs w:val="24"/>
        </w:rPr>
        <w:t>investor</w:t>
      </w:r>
      <w:r>
        <w:rPr>
          <w:sz w:val="24"/>
          <w:szCs w:val="24"/>
        </w:rPr>
        <w:t xml:space="preserve"> depending on the amount of work required in bringing the opportunity up to our ‘submission ready’ standards prior to listing</w:t>
      </w:r>
      <w:r w:rsidRPr="004120E9">
        <w:rPr>
          <w:sz w:val="24"/>
          <w:szCs w:val="24"/>
        </w:rPr>
        <w:t xml:space="preserve">. </w:t>
      </w:r>
    </w:p>
    <w:p w14:paraId="49A13276" w14:textId="77777777" w:rsidR="00F03676" w:rsidRDefault="00F03676" w:rsidP="00F03676">
      <w:pPr>
        <w:rPr>
          <w:sz w:val="24"/>
          <w:szCs w:val="24"/>
        </w:rPr>
      </w:pPr>
    </w:p>
    <w:p w14:paraId="08EB1A7D" w14:textId="617650E5" w:rsidR="00F03676" w:rsidRDefault="00F03676" w:rsidP="00F03676">
      <w:pPr>
        <w:rPr>
          <w:sz w:val="24"/>
          <w:szCs w:val="24"/>
        </w:rPr>
      </w:pPr>
      <w:r>
        <w:rPr>
          <w:sz w:val="24"/>
          <w:szCs w:val="24"/>
        </w:rPr>
        <w:t>Please list opportunit</w:t>
      </w:r>
      <w:r>
        <w:rPr>
          <w:sz w:val="24"/>
          <w:szCs w:val="24"/>
        </w:rPr>
        <w:t>y(</w:t>
      </w:r>
      <w:proofErr w:type="spellStart"/>
      <w:r>
        <w:rPr>
          <w:sz w:val="24"/>
          <w:szCs w:val="24"/>
        </w:rPr>
        <w:t>ies</w:t>
      </w:r>
      <w:proofErr w:type="spellEnd"/>
      <w:r>
        <w:rPr>
          <w:sz w:val="24"/>
          <w:szCs w:val="24"/>
        </w:rPr>
        <w:t>)</w:t>
      </w:r>
      <w:r>
        <w:rPr>
          <w:sz w:val="24"/>
          <w:szCs w:val="24"/>
        </w:rPr>
        <w:t xml:space="preserve"> that your clients wish to have listed on PFX.  </w:t>
      </w:r>
    </w:p>
    <w:p w14:paraId="12BC934F" w14:textId="130A5050" w:rsidR="00A65926" w:rsidRPr="00A65926" w:rsidRDefault="00A65926" w:rsidP="00B979A7">
      <w:pPr>
        <w:rPr>
          <w:b/>
          <w:bCs/>
          <w:sz w:val="24"/>
          <w:szCs w:val="24"/>
        </w:rPr>
      </w:pPr>
    </w:p>
    <w:tbl>
      <w:tblPr>
        <w:tblStyle w:val="TableGridLight"/>
        <w:tblW w:w="0" w:type="auto"/>
        <w:tblLook w:val="06A0" w:firstRow="1" w:lastRow="0" w:firstColumn="1" w:lastColumn="0" w:noHBand="1" w:noVBand="1"/>
      </w:tblPr>
      <w:tblGrid>
        <w:gridCol w:w="2434"/>
        <w:gridCol w:w="2434"/>
        <w:gridCol w:w="2434"/>
        <w:gridCol w:w="2434"/>
      </w:tblGrid>
      <w:tr w:rsidR="008A7015" w14:paraId="259F1A3C" w14:textId="77777777" w:rsidTr="00815B0B">
        <w:tc>
          <w:tcPr>
            <w:tcW w:w="2434" w:type="dxa"/>
          </w:tcPr>
          <w:p w14:paraId="35490C2E" w14:textId="77777777" w:rsidR="008A7015" w:rsidRDefault="008A7015" w:rsidP="00815B0B">
            <w:pPr>
              <w:rPr>
                <w:sz w:val="24"/>
                <w:szCs w:val="24"/>
              </w:rPr>
            </w:pPr>
            <w:r>
              <w:rPr>
                <w:sz w:val="24"/>
                <w:szCs w:val="24"/>
              </w:rPr>
              <w:t>$Value</w:t>
            </w:r>
          </w:p>
        </w:tc>
        <w:tc>
          <w:tcPr>
            <w:tcW w:w="2434" w:type="dxa"/>
          </w:tcPr>
          <w:p w14:paraId="4E6500A9" w14:textId="77777777" w:rsidR="008A7015" w:rsidRDefault="008A7015" w:rsidP="00815B0B">
            <w:pPr>
              <w:jc w:val="left"/>
              <w:rPr>
                <w:sz w:val="24"/>
                <w:szCs w:val="24"/>
              </w:rPr>
            </w:pPr>
            <w:r>
              <w:rPr>
                <w:sz w:val="24"/>
                <w:szCs w:val="24"/>
              </w:rPr>
              <w:t>Market Sector (infra, Renewables, Hospitality etc)</w:t>
            </w:r>
          </w:p>
        </w:tc>
        <w:tc>
          <w:tcPr>
            <w:tcW w:w="2434" w:type="dxa"/>
          </w:tcPr>
          <w:p w14:paraId="13D74194" w14:textId="77777777" w:rsidR="008A7015" w:rsidRDefault="008A7015" w:rsidP="00815B0B">
            <w:pPr>
              <w:rPr>
                <w:sz w:val="24"/>
                <w:szCs w:val="24"/>
              </w:rPr>
            </w:pPr>
            <w:r>
              <w:rPr>
                <w:sz w:val="24"/>
                <w:szCs w:val="24"/>
              </w:rPr>
              <w:t>Location Country/State</w:t>
            </w:r>
          </w:p>
        </w:tc>
        <w:tc>
          <w:tcPr>
            <w:tcW w:w="2434" w:type="dxa"/>
          </w:tcPr>
          <w:p w14:paraId="43FB9565" w14:textId="77777777" w:rsidR="008A7015" w:rsidRDefault="008A7015" w:rsidP="00815B0B">
            <w:pPr>
              <w:rPr>
                <w:sz w:val="24"/>
                <w:szCs w:val="24"/>
              </w:rPr>
            </w:pPr>
            <w:r>
              <w:rPr>
                <w:sz w:val="24"/>
                <w:szCs w:val="24"/>
              </w:rPr>
              <w:t>Location of project ownership Country/State</w:t>
            </w:r>
          </w:p>
        </w:tc>
      </w:tr>
      <w:tr w:rsidR="008A7015" w14:paraId="3436AC07" w14:textId="77777777" w:rsidTr="00815B0B">
        <w:tc>
          <w:tcPr>
            <w:tcW w:w="2434" w:type="dxa"/>
          </w:tcPr>
          <w:p w14:paraId="63BE41C4" w14:textId="77777777" w:rsidR="008A7015" w:rsidRDefault="008A7015" w:rsidP="00815B0B">
            <w:pPr>
              <w:rPr>
                <w:sz w:val="24"/>
                <w:szCs w:val="24"/>
              </w:rPr>
            </w:pPr>
          </w:p>
        </w:tc>
        <w:tc>
          <w:tcPr>
            <w:tcW w:w="2434" w:type="dxa"/>
          </w:tcPr>
          <w:p w14:paraId="14EDF178" w14:textId="77777777" w:rsidR="008A7015" w:rsidRDefault="008A7015" w:rsidP="00815B0B">
            <w:pPr>
              <w:rPr>
                <w:sz w:val="24"/>
                <w:szCs w:val="24"/>
              </w:rPr>
            </w:pPr>
          </w:p>
        </w:tc>
        <w:tc>
          <w:tcPr>
            <w:tcW w:w="2434" w:type="dxa"/>
          </w:tcPr>
          <w:p w14:paraId="07554657" w14:textId="77777777" w:rsidR="008A7015" w:rsidRDefault="008A7015" w:rsidP="00815B0B">
            <w:pPr>
              <w:rPr>
                <w:sz w:val="24"/>
                <w:szCs w:val="24"/>
              </w:rPr>
            </w:pPr>
          </w:p>
        </w:tc>
        <w:tc>
          <w:tcPr>
            <w:tcW w:w="2434" w:type="dxa"/>
          </w:tcPr>
          <w:p w14:paraId="6D781E7E" w14:textId="77777777" w:rsidR="008A7015" w:rsidRDefault="008A7015" w:rsidP="00815B0B">
            <w:pPr>
              <w:rPr>
                <w:sz w:val="24"/>
                <w:szCs w:val="24"/>
              </w:rPr>
            </w:pPr>
          </w:p>
        </w:tc>
      </w:tr>
      <w:tr w:rsidR="008A7015" w14:paraId="651CE215" w14:textId="77777777" w:rsidTr="00815B0B">
        <w:tc>
          <w:tcPr>
            <w:tcW w:w="2434" w:type="dxa"/>
          </w:tcPr>
          <w:p w14:paraId="307263E2" w14:textId="77777777" w:rsidR="008A7015" w:rsidRDefault="008A7015" w:rsidP="00815B0B">
            <w:pPr>
              <w:rPr>
                <w:sz w:val="24"/>
                <w:szCs w:val="24"/>
              </w:rPr>
            </w:pPr>
          </w:p>
        </w:tc>
        <w:tc>
          <w:tcPr>
            <w:tcW w:w="2434" w:type="dxa"/>
          </w:tcPr>
          <w:p w14:paraId="2F6E98B0" w14:textId="77777777" w:rsidR="008A7015" w:rsidRDefault="008A7015" w:rsidP="00815B0B">
            <w:pPr>
              <w:rPr>
                <w:sz w:val="24"/>
                <w:szCs w:val="24"/>
              </w:rPr>
            </w:pPr>
          </w:p>
        </w:tc>
        <w:tc>
          <w:tcPr>
            <w:tcW w:w="2434" w:type="dxa"/>
          </w:tcPr>
          <w:p w14:paraId="40E46BA2" w14:textId="77777777" w:rsidR="008A7015" w:rsidRDefault="008A7015" w:rsidP="00815B0B">
            <w:pPr>
              <w:rPr>
                <w:sz w:val="24"/>
                <w:szCs w:val="24"/>
              </w:rPr>
            </w:pPr>
          </w:p>
        </w:tc>
        <w:tc>
          <w:tcPr>
            <w:tcW w:w="2434" w:type="dxa"/>
          </w:tcPr>
          <w:p w14:paraId="1601FB93" w14:textId="77777777" w:rsidR="008A7015" w:rsidRDefault="008A7015" w:rsidP="00815B0B">
            <w:pPr>
              <w:rPr>
                <w:sz w:val="24"/>
                <w:szCs w:val="24"/>
              </w:rPr>
            </w:pPr>
          </w:p>
        </w:tc>
      </w:tr>
      <w:tr w:rsidR="007D3CFA" w14:paraId="382FEE66" w14:textId="77777777" w:rsidTr="00815B0B">
        <w:tc>
          <w:tcPr>
            <w:tcW w:w="2434" w:type="dxa"/>
          </w:tcPr>
          <w:p w14:paraId="0E1369A1" w14:textId="77777777" w:rsidR="007D3CFA" w:rsidRDefault="007D3CFA" w:rsidP="00815B0B">
            <w:pPr>
              <w:rPr>
                <w:sz w:val="24"/>
                <w:szCs w:val="24"/>
              </w:rPr>
            </w:pPr>
          </w:p>
        </w:tc>
        <w:tc>
          <w:tcPr>
            <w:tcW w:w="2434" w:type="dxa"/>
          </w:tcPr>
          <w:p w14:paraId="19C7F838" w14:textId="77777777" w:rsidR="007D3CFA" w:rsidRDefault="007D3CFA" w:rsidP="00815B0B">
            <w:pPr>
              <w:rPr>
                <w:sz w:val="24"/>
                <w:szCs w:val="24"/>
              </w:rPr>
            </w:pPr>
          </w:p>
        </w:tc>
        <w:tc>
          <w:tcPr>
            <w:tcW w:w="2434" w:type="dxa"/>
          </w:tcPr>
          <w:p w14:paraId="278A2EB3" w14:textId="77777777" w:rsidR="007D3CFA" w:rsidRDefault="007D3CFA" w:rsidP="00815B0B">
            <w:pPr>
              <w:rPr>
                <w:sz w:val="24"/>
                <w:szCs w:val="24"/>
              </w:rPr>
            </w:pPr>
          </w:p>
        </w:tc>
        <w:tc>
          <w:tcPr>
            <w:tcW w:w="2434" w:type="dxa"/>
          </w:tcPr>
          <w:p w14:paraId="7B2E3EE6" w14:textId="77777777" w:rsidR="007D3CFA" w:rsidRDefault="007D3CFA" w:rsidP="00815B0B">
            <w:pPr>
              <w:rPr>
                <w:sz w:val="24"/>
                <w:szCs w:val="24"/>
              </w:rPr>
            </w:pPr>
          </w:p>
        </w:tc>
      </w:tr>
      <w:tr w:rsidR="007D3CFA" w14:paraId="7AC02EF8" w14:textId="77777777" w:rsidTr="00815B0B">
        <w:tc>
          <w:tcPr>
            <w:tcW w:w="2434" w:type="dxa"/>
          </w:tcPr>
          <w:p w14:paraId="6866FC2D" w14:textId="77777777" w:rsidR="007D3CFA" w:rsidRDefault="007D3CFA" w:rsidP="00815B0B">
            <w:pPr>
              <w:rPr>
                <w:sz w:val="24"/>
                <w:szCs w:val="24"/>
              </w:rPr>
            </w:pPr>
          </w:p>
        </w:tc>
        <w:tc>
          <w:tcPr>
            <w:tcW w:w="2434" w:type="dxa"/>
          </w:tcPr>
          <w:p w14:paraId="51E53558" w14:textId="77777777" w:rsidR="007D3CFA" w:rsidRDefault="007D3CFA" w:rsidP="00815B0B">
            <w:pPr>
              <w:rPr>
                <w:sz w:val="24"/>
                <w:szCs w:val="24"/>
              </w:rPr>
            </w:pPr>
          </w:p>
        </w:tc>
        <w:tc>
          <w:tcPr>
            <w:tcW w:w="2434" w:type="dxa"/>
          </w:tcPr>
          <w:p w14:paraId="613C597E" w14:textId="77777777" w:rsidR="007D3CFA" w:rsidRDefault="007D3CFA" w:rsidP="00815B0B">
            <w:pPr>
              <w:rPr>
                <w:sz w:val="24"/>
                <w:szCs w:val="24"/>
              </w:rPr>
            </w:pPr>
          </w:p>
        </w:tc>
        <w:tc>
          <w:tcPr>
            <w:tcW w:w="2434" w:type="dxa"/>
          </w:tcPr>
          <w:p w14:paraId="63421F85" w14:textId="77777777" w:rsidR="007D3CFA" w:rsidRDefault="007D3CFA" w:rsidP="00815B0B">
            <w:pPr>
              <w:rPr>
                <w:sz w:val="24"/>
                <w:szCs w:val="24"/>
              </w:rPr>
            </w:pPr>
          </w:p>
        </w:tc>
      </w:tr>
      <w:tr w:rsidR="008A7015" w14:paraId="63448809" w14:textId="77777777" w:rsidTr="00815B0B">
        <w:tc>
          <w:tcPr>
            <w:tcW w:w="2434" w:type="dxa"/>
          </w:tcPr>
          <w:p w14:paraId="201A3BDD" w14:textId="77777777" w:rsidR="008A7015" w:rsidRDefault="008A7015" w:rsidP="00815B0B">
            <w:pPr>
              <w:rPr>
                <w:sz w:val="24"/>
                <w:szCs w:val="24"/>
              </w:rPr>
            </w:pPr>
          </w:p>
        </w:tc>
        <w:tc>
          <w:tcPr>
            <w:tcW w:w="2434" w:type="dxa"/>
          </w:tcPr>
          <w:p w14:paraId="297746E8" w14:textId="77777777" w:rsidR="008A7015" w:rsidRDefault="008A7015" w:rsidP="00815B0B">
            <w:pPr>
              <w:rPr>
                <w:sz w:val="24"/>
                <w:szCs w:val="24"/>
              </w:rPr>
            </w:pPr>
          </w:p>
        </w:tc>
        <w:tc>
          <w:tcPr>
            <w:tcW w:w="2434" w:type="dxa"/>
          </w:tcPr>
          <w:p w14:paraId="5FE7FFE8" w14:textId="77777777" w:rsidR="008A7015" w:rsidRDefault="008A7015" w:rsidP="00815B0B">
            <w:pPr>
              <w:rPr>
                <w:sz w:val="24"/>
                <w:szCs w:val="24"/>
              </w:rPr>
            </w:pPr>
          </w:p>
        </w:tc>
        <w:tc>
          <w:tcPr>
            <w:tcW w:w="2434" w:type="dxa"/>
          </w:tcPr>
          <w:p w14:paraId="62514803" w14:textId="77777777" w:rsidR="008A7015" w:rsidRDefault="008A7015" w:rsidP="00815B0B">
            <w:pPr>
              <w:rPr>
                <w:sz w:val="24"/>
                <w:szCs w:val="24"/>
              </w:rPr>
            </w:pPr>
          </w:p>
        </w:tc>
      </w:tr>
      <w:tr w:rsidR="008A7015" w14:paraId="0F3BA27C" w14:textId="77777777" w:rsidTr="00815B0B">
        <w:tc>
          <w:tcPr>
            <w:tcW w:w="2434" w:type="dxa"/>
          </w:tcPr>
          <w:p w14:paraId="57239F27" w14:textId="77777777" w:rsidR="008A7015" w:rsidRDefault="008A7015" w:rsidP="00815B0B">
            <w:pPr>
              <w:rPr>
                <w:sz w:val="24"/>
                <w:szCs w:val="24"/>
              </w:rPr>
            </w:pPr>
          </w:p>
        </w:tc>
        <w:tc>
          <w:tcPr>
            <w:tcW w:w="2434" w:type="dxa"/>
          </w:tcPr>
          <w:p w14:paraId="0C9D8BDD" w14:textId="77777777" w:rsidR="008A7015" w:rsidRDefault="008A7015" w:rsidP="00815B0B">
            <w:pPr>
              <w:rPr>
                <w:sz w:val="24"/>
                <w:szCs w:val="24"/>
              </w:rPr>
            </w:pPr>
          </w:p>
        </w:tc>
        <w:tc>
          <w:tcPr>
            <w:tcW w:w="2434" w:type="dxa"/>
          </w:tcPr>
          <w:p w14:paraId="130B57F5" w14:textId="77777777" w:rsidR="008A7015" w:rsidRDefault="008A7015" w:rsidP="00815B0B">
            <w:pPr>
              <w:rPr>
                <w:sz w:val="24"/>
                <w:szCs w:val="24"/>
              </w:rPr>
            </w:pPr>
          </w:p>
        </w:tc>
        <w:tc>
          <w:tcPr>
            <w:tcW w:w="2434" w:type="dxa"/>
          </w:tcPr>
          <w:p w14:paraId="353A0E19" w14:textId="77777777" w:rsidR="008A7015" w:rsidRDefault="008A7015" w:rsidP="00815B0B">
            <w:pPr>
              <w:rPr>
                <w:sz w:val="24"/>
                <w:szCs w:val="24"/>
              </w:rPr>
            </w:pPr>
            <w:r w:rsidRPr="008A7015">
              <w:rPr>
                <w:color w:val="BFBFBF" w:themeColor="background1" w:themeShade="BF"/>
                <w:sz w:val="24"/>
                <w:szCs w:val="24"/>
              </w:rPr>
              <w:t>Add lines as needed</w:t>
            </w:r>
          </w:p>
        </w:tc>
      </w:tr>
    </w:tbl>
    <w:p w14:paraId="0A49337E" w14:textId="77777777" w:rsidR="008A7015" w:rsidRDefault="008A7015" w:rsidP="00B979A7">
      <w:pPr>
        <w:rPr>
          <w:sz w:val="24"/>
          <w:szCs w:val="24"/>
        </w:rPr>
      </w:pPr>
    </w:p>
    <w:p w14:paraId="1DB3AF92" w14:textId="77777777" w:rsidR="004120E9" w:rsidRDefault="004120E9" w:rsidP="004120E9">
      <w:pPr>
        <w:rPr>
          <w:sz w:val="24"/>
          <w:szCs w:val="24"/>
        </w:rPr>
      </w:pPr>
    </w:p>
    <w:p w14:paraId="4790922D" w14:textId="6F64C7B7" w:rsidR="00A65926" w:rsidRDefault="00F03676" w:rsidP="004120E9">
      <w:pPr>
        <w:rPr>
          <w:sz w:val="24"/>
          <w:szCs w:val="24"/>
        </w:rPr>
      </w:pPr>
      <w:r>
        <w:rPr>
          <w:sz w:val="24"/>
          <w:szCs w:val="24"/>
        </w:rPr>
        <w:t xml:space="preserve">Please return this form to </w:t>
      </w:r>
      <w:hyperlink r:id="rId6" w:history="1">
        <w:r w:rsidR="003A06F0" w:rsidRPr="00C717AF">
          <w:rPr>
            <w:rStyle w:val="Hyperlink"/>
            <w:b/>
            <w:bCs/>
            <w:sz w:val="24"/>
            <w:szCs w:val="24"/>
          </w:rPr>
          <w:t>DIS@projectfinanceexchange.com</w:t>
        </w:r>
      </w:hyperlink>
      <w:r w:rsidR="004120E9">
        <w:rPr>
          <w:sz w:val="24"/>
          <w:szCs w:val="24"/>
        </w:rPr>
        <w:t xml:space="preserve"> </w:t>
      </w:r>
      <w:r w:rsidR="00DB4997" w:rsidRPr="00F03676">
        <w:rPr>
          <w:sz w:val="24"/>
          <w:szCs w:val="24"/>
        </w:rPr>
        <w:t>with</w:t>
      </w:r>
      <w:r w:rsidR="004120E9" w:rsidRPr="00F03676">
        <w:rPr>
          <w:sz w:val="24"/>
          <w:szCs w:val="24"/>
        </w:rPr>
        <w:t xml:space="preserve"> ‘</w:t>
      </w:r>
      <w:r w:rsidR="004B3F08" w:rsidRPr="00F03676">
        <w:rPr>
          <w:sz w:val="24"/>
          <w:szCs w:val="24"/>
        </w:rPr>
        <w:t>Professional Advisor</w:t>
      </w:r>
      <w:r w:rsidR="004120E9" w:rsidRPr="00F03676">
        <w:rPr>
          <w:sz w:val="24"/>
          <w:szCs w:val="24"/>
        </w:rPr>
        <w:t xml:space="preserve">’ </w:t>
      </w:r>
      <w:r w:rsidR="004120E9">
        <w:rPr>
          <w:sz w:val="24"/>
          <w:szCs w:val="24"/>
        </w:rPr>
        <w:t>in the subject line</w:t>
      </w:r>
      <w:r w:rsidR="00A65926">
        <w:rPr>
          <w:sz w:val="24"/>
          <w:szCs w:val="24"/>
        </w:rPr>
        <w:t>.</w:t>
      </w:r>
      <w:r w:rsidR="004120E9">
        <w:rPr>
          <w:sz w:val="24"/>
          <w:szCs w:val="24"/>
        </w:rPr>
        <w:t xml:space="preserve">  We will </w:t>
      </w:r>
      <w:r w:rsidR="00A65926">
        <w:rPr>
          <w:sz w:val="24"/>
          <w:szCs w:val="24"/>
        </w:rPr>
        <w:t>revert to you within three working days</w:t>
      </w:r>
      <w:r w:rsidR="004120E9">
        <w:rPr>
          <w:sz w:val="24"/>
          <w:szCs w:val="24"/>
        </w:rPr>
        <w:t>.</w:t>
      </w:r>
    </w:p>
    <w:p w14:paraId="178DBED4" w14:textId="77777777" w:rsidR="00F03676" w:rsidRDefault="00F03676" w:rsidP="004120E9">
      <w:pPr>
        <w:rPr>
          <w:sz w:val="24"/>
          <w:szCs w:val="24"/>
        </w:rPr>
      </w:pPr>
    </w:p>
    <w:p w14:paraId="7B0629AA" w14:textId="2B2F86A9" w:rsidR="00F03676" w:rsidRDefault="00F03676" w:rsidP="004120E9">
      <w:pPr>
        <w:rPr>
          <w:sz w:val="24"/>
          <w:szCs w:val="24"/>
        </w:rPr>
      </w:pPr>
      <w:r>
        <w:rPr>
          <w:sz w:val="24"/>
          <w:szCs w:val="24"/>
        </w:rPr>
        <w:t xml:space="preserve">If your clients are not experienced in project financing please refer them to </w:t>
      </w:r>
      <w:r w:rsidRPr="00BC266E">
        <w:rPr>
          <w:i/>
          <w:iCs/>
          <w:sz w:val="24"/>
          <w:szCs w:val="24"/>
        </w:rPr>
        <w:t>The RAISING PROJECT FINANCE Handbook</w:t>
      </w:r>
      <w:r>
        <w:rPr>
          <w:sz w:val="24"/>
          <w:szCs w:val="24"/>
        </w:rPr>
        <w:t>, now also the PFX User Guide.  It cost</w:t>
      </w:r>
      <w:r w:rsidR="00BC266E">
        <w:rPr>
          <w:sz w:val="24"/>
          <w:szCs w:val="24"/>
        </w:rPr>
        <w:t>s little more than a visit to your coffee shop and has already assisted hundreds of project principals worldwide.</w:t>
      </w:r>
    </w:p>
    <w:p w14:paraId="2C77C905" w14:textId="77777777" w:rsidR="00BC266E" w:rsidRDefault="00BC266E" w:rsidP="004120E9">
      <w:pPr>
        <w:rPr>
          <w:sz w:val="24"/>
          <w:szCs w:val="24"/>
        </w:rPr>
      </w:pPr>
    </w:p>
    <w:p w14:paraId="3F89FAE4" w14:textId="1EEEA34C" w:rsidR="00BC266E" w:rsidRDefault="00BC266E" w:rsidP="00BC266E">
      <w:pPr>
        <w:jc w:val="center"/>
        <w:rPr>
          <w:sz w:val="24"/>
          <w:szCs w:val="24"/>
        </w:rPr>
      </w:pPr>
      <w:r w:rsidRPr="00BC266E">
        <w:rPr>
          <w:sz w:val="24"/>
          <w:szCs w:val="24"/>
        </w:rPr>
        <w:drawing>
          <wp:inline distT="0" distB="0" distL="0" distR="0" wp14:anchorId="43FB6BD5" wp14:editId="28821B81">
            <wp:extent cx="1638300" cy="2054912"/>
            <wp:effectExtent l="0" t="0" r="0" b="2540"/>
            <wp:docPr id="63441070" name="Picture 1" descr="A book cover of a projec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41070" name="Picture 1" descr="A book cover of a project&#10;&#10;Description automatically generated">
                      <a:hlinkClick r:id="rId7"/>
                    </pic:cNvPr>
                    <pic:cNvPicPr/>
                  </pic:nvPicPr>
                  <pic:blipFill>
                    <a:blip r:embed="rId8"/>
                    <a:stretch>
                      <a:fillRect/>
                    </a:stretch>
                  </pic:blipFill>
                  <pic:spPr>
                    <a:xfrm>
                      <a:off x="0" y="0"/>
                      <a:ext cx="1647391" cy="2066315"/>
                    </a:xfrm>
                    <a:prstGeom prst="rect">
                      <a:avLst/>
                    </a:prstGeom>
                  </pic:spPr>
                </pic:pic>
              </a:graphicData>
            </a:graphic>
          </wp:inline>
        </w:drawing>
      </w:r>
    </w:p>
    <w:p w14:paraId="3BF021C3" w14:textId="77777777" w:rsidR="00A65926" w:rsidRDefault="00A65926" w:rsidP="004120E9">
      <w:pPr>
        <w:rPr>
          <w:sz w:val="24"/>
          <w:szCs w:val="24"/>
        </w:rPr>
      </w:pPr>
    </w:p>
    <w:p w14:paraId="7AE2EFD4" w14:textId="47C40F6D" w:rsidR="004120E9" w:rsidRDefault="004120E9" w:rsidP="004120E9">
      <w:pPr>
        <w:rPr>
          <w:sz w:val="24"/>
          <w:szCs w:val="24"/>
        </w:rPr>
      </w:pPr>
      <w:r>
        <w:rPr>
          <w:sz w:val="24"/>
          <w:szCs w:val="24"/>
        </w:rPr>
        <w:t>Thank you.</w:t>
      </w:r>
    </w:p>
    <w:p w14:paraId="59B9F260" w14:textId="77777777" w:rsidR="00E20AC6" w:rsidRDefault="00E20AC6" w:rsidP="004120E9">
      <w:pPr>
        <w:rPr>
          <w:sz w:val="24"/>
          <w:szCs w:val="24"/>
        </w:rPr>
      </w:pPr>
    </w:p>
    <w:p w14:paraId="47FCE7E2" w14:textId="77777777" w:rsidR="00E20AC6" w:rsidRDefault="00E20AC6" w:rsidP="004120E9">
      <w:pPr>
        <w:rPr>
          <w:sz w:val="24"/>
          <w:szCs w:val="24"/>
        </w:rPr>
      </w:pPr>
    </w:p>
    <w:p w14:paraId="01FC4BDF" w14:textId="77777777" w:rsidR="00E20AC6" w:rsidRDefault="00E20AC6" w:rsidP="004120E9">
      <w:pPr>
        <w:rPr>
          <w:sz w:val="24"/>
          <w:szCs w:val="24"/>
        </w:rPr>
      </w:pPr>
    </w:p>
    <w:p w14:paraId="527CD8D3" w14:textId="7F4B3F44" w:rsidR="00A65926" w:rsidRPr="00E20AC6" w:rsidRDefault="00A65926" w:rsidP="00A65926">
      <w:pPr>
        <w:jc w:val="right"/>
        <w:rPr>
          <w:color w:val="BFBFBF" w:themeColor="background1" w:themeShade="BF"/>
          <w:sz w:val="20"/>
          <w:szCs w:val="20"/>
        </w:rPr>
      </w:pPr>
      <w:r w:rsidRPr="00E20AC6">
        <w:rPr>
          <w:color w:val="BFBFBF" w:themeColor="background1" w:themeShade="BF"/>
          <w:sz w:val="20"/>
          <w:szCs w:val="20"/>
        </w:rPr>
        <w:t>©Exchange Media (PFX) Ltd 2023</w:t>
      </w:r>
    </w:p>
    <w:sectPr w:rsidR="00A65926" w:rsidRPr="00E20AC6" w:rsidSect="00A65926">
      <w:pgSz w:w="11906" w:h="16838"/>
      <w:pgMar w:top="851"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124C1"/>
    <w:multiLevelType w:val="hybridMultilevel"/>
    <w:tmpl w:val="6C102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515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70"/>
    <w:rsid w:val="0001077A"/>
    <w:rsid w:val="00276C76"/>
    <w:rsid w:val="00357E59"/>
    <w:rsid w:val="003A06F0"/>
    <w:rsid w:val="003B1D01"/>
    <w:rsid w:val="004120E9"/>
    <w:rsid w:val="004B3F08"/>
    <w:rsid w:val="00547793"/>
    <w:rsid w:val="007D3CFA"/>
    <w:rsid w:val="0083258B"/>
    <w:rsid w:val="008A7015"/>
    <w:rsid w:val="00A505BF"/>
    <w:rsid w:val="00A65926"/>
    <w:rsid w:val="00A9213D"/>
    <w:rsid w:val="00AD10CF"/>
    <w:rsid w:val="00B979A7"/>
    <w:rsid w:val="00BC266E"/>
    <w:rsid w:val="00C3015A"/>
    <w:rsid w:val="00CA5DB0"/>
    <w:rsid w:val="00CB1270"/>
    <w:rsid w:val="00DB4997"/>
    <w:rsid w:val="00E20AC6"/>
    <w:rsid w:val="00F03411"/>
    <w:rsid w:val="00F03676"/>
    <w:rsid w:val="00F2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E963"/>
  <w15:chartTrackingRefBased/>
  <w15:docId w15:val="{2AE3C95A-8B12-4545-BF60-8D6D275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ind w:right="29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A7"/>
    <w:rPr>
      <w:color w:val="0563C1" w:themeColor="hyperlink"/>
      <w:u w:val="single"/>
    </w:rPr>
  </w:style>
  <w:style w:type="character" w:styleId="UnresolvedMention">
    <w:name w:val="Unresolved Mention"/>
    <w:basedOn w:val="DefaultParagraphFont"/>
    <w:uiPriority w:val="99"/>
    <w:semiHidden/>
    <w:unhideWhenUsed/>
    <w:rsid w:val="00B979A7"/>
    <w:rPr>
      <w:color w:val="605E5C"/>
      <w:shd w:val="clear" w:color="auto" w:fill="E1DFDD"/>
    </w:rPr>
  </w:style>
  <w:style w:type="table" w:styleId="TableGrid">
    <w:name w:val="Table Grid"/>
    <w:basedOn w:val="TableNormal"/>
    <w:uiPriority w:val="39"/>
    <w:rsid w:val="00B9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07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1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mazon.co.uk/RAISING-PROJECT-FINANCE-Handbook/dp/B085RNM9Q5/ref=sr_1_1?crid=3HAMZ456AE06W&amp;keywords=the+raising+project+finance+handbook&amp;qid=1693741581&amp;sprefix=the+raising+project+finance+handbook%2Caps%2C78&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projectfinanceexchang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3</cp:revision>
  <dcterms:created xsi:type="dcterms:W3CDTF">2023-09-26T12:00:00Z</dcterms:created>
  <dcterms:modified xsi:type="dcterms:W3CDTF">2023-09-26T12:28:00Z</dcterms:modified>
</cp:coreProperties>
</file>